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D33F4" w14:paraId="006543F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440" w:type="dxa"/>
              <w:left w:w="500" w:type="dxa"/>
              <w:bottom w:w="440" w:type="dxa"/>
              <w:right w:w="500" w:type="dxa"/>
            </w:tcMar>
          </w:tcPr>
          <w:p w14:paraId="73573C0C" w14:textId="77777777" w:rsidR="00DD33F4" w:rsidRDefault="00D0399A">
            <w:pPr>
              <w:spacing w:after="80"/>
              <w:jc w:val="center"/>
            </w:pPr>
            <w:r>
              <w:rPr>
                <w:caps/>
                <w:color w:val="99BBDD"/>
                <w:sz w:val="17"/>
                <w:szCs w:val="17"/>
              </w:rPr>
              <w:t xml:space="preserve">INCOME-TAX RULES, </w:t>
            </w:r>
            <w:proofErr w:type="gramStart"/>
            <w:r>
              <w:rPr>
                <w:caps/>
                <w:color w:val="99BBDD"/>
                <w:sz w:val="17"/>
                <w:szCs w:val="17"/>
              </w:rPr>
              <w:t>2026  ·</w:t>
            </w:r>
            <w:proofErr w:type="gramEnd"/>
            <w:r>
              <w:rPr>
                <w:caps/>
                <w:color w:val="99BBDD"/>
                <w:sz w:val="17"/>
                <w:szCs w:val="17"/>
              </w:rPr>
              <w:t xml:space="preserve">  SECTION 159(8</w:t>
            </w:r>
            <w:proofErr w:type="gramStart"/>
            <w:r>
              <w:rPr>
                <w:caps/>
                <w:color w:val="99BBDD"/>
                <w:sz w:val="17"/>
                <w:szCs w:val="17"/>
              </w:rPr>
              <w:t>)  ·</w:t>
            </w:r>
            <w:proofErr w:type="gramEnd"/>
            <w:r>
              <w:rPr>
                <w:caps/>
                <w:color w:val="99BBDD"/>
                <w:sz w:val="17"/>
                <w:szCs w:val="17"/>
              </w:rPr>
              <w:t xml:space="preserve">  RULE 75</w:t>
            </w:r>
          </w:p>
          <w:p w14:paraId="74A79064" w14:textId="77777777" w:rsidR="00DD33F4" w:rsidRDefault="00D0399A">
            <w:pPr>
              <w:spacing w:after="80"/>
              <w:jc w:val="center"/>
            </w:pPr>
            <w:r>
              <w:rPr>
                <w:b/>
                <w:bCs/>
                <w:color w:val="FFFFFF"/>
                <w:sz w:val="56"/>
                <w:szCs w:val="56"/>
              </w:rPr>
              <w:t>FORM NO. 41</w:t>
            </w:r>
          </w:p>
          <w:p w14:paraId="5B5B4C3B" w14:textId="77777777" w:rsidR="00DD33F4" w:rsidRDefault="00D0399A">
            <w:pPr>
              <w:spacing w:after="60"/>
              <w:jc w:val="center"/>
            </w:pPr>
            <w:r>
              <w:rPr>
                <w:color w:val="C9A84C"/>
                <w:sz w:val="28"/>
                <w:szCs w:val="28"/>
              </w:rPr>
              <w:t>Frequently Asked Questions</w:t>
            </w:r>
          </w:p>
          <w:p w14:paraId="58884FAB" w14:textId="77777777" w:rsidR="00DD33F4" w:rsidRDefault="00D0399A">
            <w:pPr>
              <w:spacing w:before="60"/>
              <w:jc w:val="center"/>
            </w:pPr>
            <w:r>
              <w:rPr>
                <w:color w:val="AACCEE"/>
                <w:sz w:val="18"/>
                <w:szCs w:val="18"/>
              </w:rPr>
              <w:t xml:space="preserve">Non-Resident Tax Residency </w:t>
            </w:r>
            <w:proofErr w:type="gramStart"/>
            <w:r>
              <w:rPr>
                <w:color w:val="AACCEE"/>
                <w:sz w:val="18"/>
                <w:szCs w:val="18"/>
              </w:rPr>
              <w:t>Declaration  |</w:t>
            </w:r>
            <w:proofErr w:type="gramEnd"/>
            <w:r>
              <w:rPr>
                <w:color w:val="AACCEE"/>
                <w:sz w:val="18"/>
                <w:szCs w:val="18"/>
              </w:rPr>
              <w:t xml:space="preserve">  Simple Language Guide</w:t>
            </w:r>
          </w:p>
        </w:tc>
      </w:tr>
    </w:tbl>
    <w:p w14:paraId="47ED2356" w14:textId="77777777" w:rsidR="00DD33F4" w:rsidRDefault="00DD33F4">
      <w:pPr>
        <w:spacing w:after="240"/>
      </w:pPr>
    </w:p>
    <w:p w14:paraId="6F717474" w14:textId="77777777" w:rsidR="00DD33F4" w:rsidRDefault="00D0399A">
      <w:pPr>
        <w:spacing w:after="80"/>
      </w:pPr>
      <w:r>
        <w:rPr>
          <w:b/>
          <w:bCs/>
          <w:color w:val="1B3A6B"/>
          <w:sz w:val="20"/>
          <w:szCs w:val="20"/>
        </w:rPr>
        <w:t>Quick Reference: Old vs New Nomenclature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DD33F4" w14:paraId="6A1D67EB" w14:textId="77777777">
        <w:tc>
          <w:tcPr>
            <w:tcW w:w="23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D890A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Old Form Name (IT Rules 1962)</w:t>
            </w:r>
          </w:p>
        </w:tc>
        <w:tc>
          <w:tcPr>
            <w:tcW w:w="23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F2B0F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New Form Name (IT Rules 2026)</w:t>
            </w:r>
          </w:p>
        </w:tc>
        <w:tc>
          <w:tcPr>
            <w:tcW w:w="23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3C3FB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Old Section (IT Act 1961)</w:t>
            </w:r>
          </w:p>
        </w:tc>
        <w:tc>
          <w:tcPr>
            <w:tcW w:w="23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22C61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New Section (IT Act 2025)</w:t>
            </w:r>
          </w:p>
        </w:tc>
      </w:tr>
      <w:tr w:rsidR="00DD33F4" w14:paraId="3F204139" w14:textId="77777777">
        <w:tc>
          <w:tcPr>
            <w:tcW w:w="23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F4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884AE" w14:textId="77777777" w:rsidR="00DD33F4" w:rsidRDefault="00D0399A">
            <w:pPr>
              <w:jc w:val="center"/>
            </w:pPr>
            <w:proofErr w:type="gramStart"/>
            <w:r>
              <w:rPr>
                <w:color w:val="1B3A6B"/>
                <w:sz w:val="18"/>
                <w:szCs w:val="18"/>
              </w:rPr>
              <w:t>Form</w:t>
            </w:r>
            <w:proofErr w:type="gramEnd"/>
            <w:r>
              <w:rPr>
                <w:color w:val="1B3A6B"/>
                <w:sz w:val="18"/>
                <w:szCs w:val="18"/>
              </w:rPr>
              <w:t xml:space="preserve"> 10F</w:t>
            </w:r>
          </w:p>
        </w:tc>
        <w:tc>
          <w:tcPr>
            <w:tcW w:w="23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F4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6C6AC" w14:textId="77777777" w:rsidR="00DD33F4" w:rsidRDefault="00D0399A">
            <w:pPr>
              <w:jc w:val="center"/>
            </w:pPr>
            <w:r>
              <w:rPr>
                <w:color w:val="1B3A6B"/>
                <w:sz w:val="18"/>
                <w:szCs w:val="18"/>
              </w:rPr>
              <w:t>Form 41</w:t>
            </w:r>
          </w:p>
        </w:tc>
        <w:tc>
          <w:tcPr>
            <w:tcW w:w="23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F4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0AEEB" w14:textId="77777777" w:rsidR="00DD33F4" w:rsidRPr="00CD0328" w:rsidRDefault="00D0399A">
            <w:pPr>
              <w:jc w:val="center"/>
            </w:pPr>
            <w:r w:rsidRPr="00CD0328">
              <w:rPr>
                <w:color w:val="1B3A6B"/>
                <w:sz w:val="18"/>
                <w:szCs w:val="18"/>
              </w:rPr>
              <w:t>90(5) / 90</w:t>
            </w:r>
            <w:proofErr w:type="gramStart"/>
            <w:r w:rsidRPr="00CD0328">
              <w:rPr>
                <w:color w:val="1B3A6B"/>
                <w:sz w:val="18"/>
                <w:szCs w:val="18"/>
              </w:rPr>
              <w:t>A(</w:t>
            </w:r>
            <w:proofErr w:type="gramEnd"/>
            <w:r w:rsidRPr="00CD0328">
              <w:rPr>
                <w:color w:val="1B3A6B"/>
                <w:sz w:val="18"/>
                <w:szCs w:val="18"/>
              </w:rPr>
              <w:t>5)</w:t>
            </w:r>
          </w:p>
        </w:tc>
        <w:tc>
          <w:tcPr>
            <w:tcW w:w="234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EF4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33FB7" w14:textId="77777777" w:rsidR="00DD33F4" w:rsidRPr="00CD0328" w:rsidRDefault="00D0399A">
            <w:pPr>
              <w:jc w:val="center"/>
            </w:pPr>
            <w:r w:rsidRPr="00CD0328">
              <w:rPr>
                <w:color w:val="1B3A6B"/>
                <w:sz w:val="18"/>
                <w:szCs w:val="18"/>
              </w:rPr>
              <w:t>159(8)</w:t>
            </w:r>
          </w:p>
        </w:tc>
      </w:tr>
    </w:tbl>
    <w:p w14:paraId="5372F75B" w14:textId="77777777" w:rsidR="00DD33F4" w:rsidRDefault="00DD33F4">
      <w:pPr>
        <w:spacing w:after="3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DD33F4" w14:paraId="667B07D5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883B1E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A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7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150DEAB" w14:textId="77777777" w:rsidR="00DD33F4" w:rsidRDefault="00D0399A">
            <w:r>
              <w:rPr>
                <w:b/>
                <w:bCs/>
                <w:color w:val="1A7A6B"/>
                <w:sz w:val="22"/>
                <w:szCs w:val="22"/>
              </w:rPr>
              <w:t>The Basics — What, Who, and Why</w:t>
            </w:r>
          </w:p>
        </w:tc>
      </w:tr>
    </w:tbl>
    <w:p w14:paraId="18E85BAF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8838"/>
      </w:tblGrid>
      <w:tr w:rsidR="00DD33F4" w14:paraId="08267BB9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12123B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Q1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1522A1D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What is Form 41?</w:t>
            </w:r>
          </w:p>
        </w:tc>
      </w:tr>
      <w:tr w:rsidR="00DD33F4" w14:paraId="56D1CEB6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650BDF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A85558A" w14:textId="77777777" w:rsidR="00DD33F4" w:rsidRDefault="00D0399A">
            <w:pPr>
              <w:spacing w:before="40" w:after="40"/>
            </w:pPr>
            <w:r>
              <w:t xml:space="preserve">Form 41 is a self-declaration form required under </w:t>
            </w:r>
            <w:r w:rsidRPr="00CD0328">
              <w:t>Section 159(8)</w:t>
            </w:r>
            <w:r>
              <w:t xml:space="preserve"> of the Income-tax Act, 2025 (previously known as Form 10F under the old rules).</w:t>
            </w:r>
          </w:p>
          <w:p w14:paraId="382F3559" w14:textId="77777777" w:rsidR="00DD33F4" w:rsidRDefault="00D0399A">
            <w:pPr>
              <w:spacing w:before="40" w:after="40"/>
            </w:pPr>
            <w:r>
              <w:t>It is used by non-residents to formally declare their tax residency status and claim benefits under India's Double Taxation Avoidance Agreements (DTAAs) — which are treaties India has with other countries to ensure the same income is not taxed twice.</w:t>
            </w:r>
          </w:p>
          <w:p w14:paraId="061E633D" w14:textId="77777777" w:rsidR="00DD33F4" w:rsidRDefault="00D0399A">
            <w:pPr>
              <w:spacing w:before="60" w:after="40"/>
            </w:pPr>
            <w:r>
              <w:rPr>
                <w:b/>
                <w:bCs/>
                <w:color w:val="1A7A6B"/>
              </w:rPr>
              <w:t xml:space="preserve">📌 Note: </w:t>
            </w:r>
            <w:r>
              <w:rPr>
                <w:color w:val="666666"/>
              </w:rPr>
              <w:t xml:space="preserve">In simple terms: it is your official declaration to the Indian tax department </w:t>
            </w:r>
            <w:proofErr w:type="gramStart"/>
            <w:r>
              <w:rPr>
                <w:color w:val="666666"/>
              </w:rPr>
              <w:t>saying</w:t>
            </w:r>
            <w:proofErr w:type="gramEnd"/>
            <w:r>
              <w:rPr>
                <w:color w:val="666666"/>
              </w:rPr>
              <w:t xml:space="preserve"> 'I live in [Country X], I have proof of it, and I should be taxed under the India</w:t>
            </w:r>
            <w:proofErr w:type="gramStart"/>
            <w:r>
              <w:rPr>
                <w:color w:val="666666"/>
              </w:rPr>
              <w:t>–[</w:t>
            </w:r>
            <w:proofErr w:type="gramEnd"/>
            <w:r>
              <w:rPr>
                <w:color w:val="666666"/>
              </w:rPr>
              <w:t>Country X] treaty rules, not the full Indian tax rate.'</w:t>
            </w:r>
          </w:p>
        </w:tc>
      </w:tr>
    </w:tbl>
    <w:p w14:paraId="49F3F4C2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8838"/>
      </w:tblGrid>
      <w:tr w:rsidR="00DD33F4" w14:paraId="60426E24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018BBF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Q2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95AECFC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Who needs to file Form 41?</w:t>
            </w:r>
          </w:p>
        </w:tc>
      </w:tr>
      <w:tr w:rsidR="00DD33F4" w14:paraId="036F7DD9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8838D0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7F86651" w14:textId="77777777" w:rsidR="00DD33F4" w:rsidRDefault="00D0399A">
            <w:pPr>
              <w:spacing w:before="40" w:after="40"/>
            </w:pPr>
            <w:r>
              <w:t>Form 41 must be filed by any non-resident — individual or entity — who:</w:t>
            </w:r>
          </w:p>
          <w:p w14:paraId="6F7A1AD9" w14:textId="2A43F946" w:rsidR="00DD33F4" w:rsidRDefault="00D0399A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Earns income from India (such as dividends, interest, royalties, capital gains, or fees) and wants to pay tax at the lower DTAA rate instead of the standard Indian</w:t>
            </w:r>
            <w:r w:rsidR="00F557C5">
              <w:t xml:space="preserve"> income tax</w:t>
            </w:r>
            <w:r>
              <w:t xml:space="preserve"> rate.</w:t>
            </w:r>
          </w:p>
          <w:p w14:paraId="4BEAA2AC" w14:textId="77777777" w:rsidR="00DD33F4" w:rsidRDefault="00D0399A">
            <w:pPr>
              <w:spacing w:before="60" w:after="40"/>
            </w:pPr>
            <w:r>
              <w:rPr>
                <w:b/>
                <w:bCs/>
                <w:color w:val="1A7A6B"/>
              </w:rPr>
              <w:t xml:space="preserve">📌 Note: </w:t>
            </w:r>
            <w:r>
              <w:rPr>
                <w:color w:val="666666"/>
              </w:rPr>
              <w:t>This covers foreign individuals, foreign companies, funds, trusts, and other overseas entities with any Indian income source.</w:t>
            </w:r>
          </w:p>
        </w:tc>
      </w:tr>
    </w:tbl>
    <w:p w14:paraId="673BADBE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8838"/>
      </w:tblGrid>
      <w:tr w:rsidR="00DD33F4" w14:paraId="3BF61BE1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854FE6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Q3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05730C0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Is filing Form 41 mandatory?</w:t>
            </w:r>
          </w:p>
        </w:tc>
      </w:tr>
      <w:tr w:rsidR="00DD33F4" w14:paraId="3D8FA787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985051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D4E1B80" w14:textId="77777777" w:rsidR="00DD33F4" w:rsidRDefault="00D0399A">
            <w:pPr>
              <w:spacing w:before="40" w:after="40"/>
            </w:pPr>
            <w:r>
              <w:t>Yes, absolutely. Without a validly filed Form 41:</w:t>
            </w:r>
          </w:p>
          <w:p w14:paraId="4881E2E1" w14:textId="0097E15B" w:rsidR="00DD33F4" w:rsidRDefault="00D0399A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 xml:space="preserve">The Indian payer (company or individual paying </w:t>
            </w:r>
            <w:r w:rsidR="00F557C5">
              <w:t>dividend</w:t>
            </w:r>
            <w:r>
              <w:t>) must deduct TDS at the full applicable Indian rate — which is typically much higher than DTAA rates.</w:t>
            </w:r>
          </w:p>
          <w:p w14:paraId="39E9A25D" w14:textId="429B38A3" w:rsidR="00DD33F4" w:rsidRDefault="00D0399A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 xml:space="preserve">If you </w:t>
            </w:r>
            <w:r w:rsidR="00CD0328">
              <w:t xml:space="preserve">want </w:t>
            </w:r>
            <w:r w:rsidR="00F557C5">
              <w:t xml:space="preserve">to claim </w:t>
            </w:r>
            <w:r>
              <w:t xml:space="preserve">DTAA </w:t>
            </w:r>
            <w:r w:rsidR="00CD0328">
              <w:t>benefit</w:t>
            </w:r>
            <w:r>
              <w:t xml:space="preserve">, it will not be </w:t>
            </w:r>
            <w:r w:rsidR="00CD0328">
              <w:t>possible</w:t>
            </w:r>
            <w:r>
              <w:t xml:space="preserve"> without this form.</w:t>
            </w:r>
          </w:p>
          <w:p w14:paraId="53068E58" w14:textId="60C7B4F3" w:rsidR="00DD33F4" w:rsidRDefault="00D0399A">
            <w:pPr>
              <w:spacing w:before="60" w:after="40"/>
            </w:pPr>
            <w:r>
              <w:rPr>
                <w:b/>
                <w:bCs/>
                <w:color w:val="1A7A6B"/>
              </w:rPr>
              <w:t xml:space="preserve">📌 Note: </w:t>
            </w:r>
            <w:r>
              <w:rPr>
                <w:color w:val="666666"/>
              </w:rPr>
              <w:t xml:space="preserve">There is no workaround. DTAA benefits are only available if Form 41 is on </w:t>
            </w:r>
            <w:r w:rsidR="00CD0328">
              <w:rPr>
                <w:color w:val="666666"/>
              </w:rPr>
              <w:t>record for</w:t>
            </w:r>
            <w:r w:rsidR="001A2F68">
              <w:rPr>
                <w:color w:val="666666"/>
              </w:rPr>
              <w:t xml:space="preserve"> the period.</w:t>
            </w:r>
            <w:r w:rsidR="00CD0328">
              <w:rPr>
                <w:color w:val="666666"/>
              </w:rPr>
              <w:t xml:space="preserve"> </w:t>
            </w:r>
            <w:r w:rsidR="001A2F68">
              <w:rPr>
                <w:color w:val="666666"/>
              </w:rPr>
              <w:t>Based on TRC validity</w:t>
            </w:r>
            <w:r w:rsidR="00CD0328">
              <w:rPr>
                <w:color w:val="666666"/>
              </w:rPr>
              <w:t>,</w:t>
            </w:r>
            <w:r w:rsidR="001A2F68">
              <w:rPr>
                <w:color w:val="666666"/>
              </w:rPr>
              <w:t xml:space="preserve"> Form 41 will be generated for the period.</w:t>
            </w:r>
          </w:p>
        </w:tc>
      </w:tr>
    </w:tbl>
    <w:p w14:paraId="4B1AAC8D" w14:textId="77777777" w:rsidR="00DD33F4" w:rsidRDefault="00DD33F4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DD33F4" w14:paraId="1FF8B6B4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5A7423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B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7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E265786" w14:textId="77777777" w:rsidR="00DD33F4" w:rsidRDefault="00D0399A">
            <w:r>
              <w:rPr>
                <w:b/>
                <w:bCs/>
                <w:color w:val="1A7A6B"/>
                <w:sz w:val="22"/>
                <w:szCs w:val="22"/>
              </w:rPr>
              <w:t>Timing — When to File</w:t>
            </w:r>
          </w:p>
        </w:tc>
      </w:tr>
    </w:tbl>
    <w:p w14:paraId="2385D728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8838"/>
      </w:tblGrid>
      <w:tr w:rsidR="00DD33F4" w14:paraId="48250331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9BE31C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Q4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764913F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Is there a deadline to file Form 41?</w:t>
            </w:r>
          </w:p>
        </w:tc>
      </w:tr>
      <w:tr w:rsidR="00DD33F4" w14:paraId="3BBF310B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F83874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39AA930" w14:textId="77777777" w:rsidR="00DD33F4" w:rsidRDefault="00D0399A">
            <w:pPr>
              <w:spacing w:before="40" w:after="40"/>
            </w:pPr>
            <w:r>
              <w:t>There is no fixed calendar deadline (like a specific date) for filing Form 41. However, the timing is event-driven, not annual:</w:t>
            </w:r>
          </w:p>
          <w:p w14:paraId="7F595141" w14:textId="77777777" w:rsidR="00DD33F4" w:rsidRDefault="00D0399A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When you want TDS deducted at a lower DTAA rate: file before the income payment happens, so the Indian payer can apply the correct rate.</w:t>
            </w:r>
          </w:p>
          <w:p w14:paraId="208F1B02" w14:textId="5A47A7D6" w:rsidR="00DD33F4" w:rsidRDefault="00D0399A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 xml:space="preserve">When claiming a DTAA </w:t>
            </w:r>
            <w:r w:rsidR="00CD0328">
              <w:t>benefit</w:t>
            </w:r>
            <w:r>
              <w:t xml:space="preserve">: file before or at the </w:t>
            </w:r>
            <w:r w:rsidR="00CD0328">
              <w:t>start of the financial year</w:t>
            </w:r>
            <w:r>
              <w:t>.</w:t>
            </w:r>
          </w:p>
          <w:p w14:paraId="2D0BE0E3" w14:textId="77777777" w:rsidR="00DD33F4" w:rsidRDefault="00D0399A">
            <w:pPr>
              <w:spacing w:before="60" w:after="40"/>
            </w:pPr>
            <w:r>
              <w:rPr>
                <w:b/>
                <w:bCs/>
                <w:color w:val="1A7A6B"/>
              </w:rPr>
              <w:t xml:space="preserve">📌 Note: </w:t>
            </w:r>
            <w:r>
              <w:rPr>
                <w:color w:val="666666"/>
              </w:rPr>
              <w:t>Do not wait until after the payment. Filing retroactively — after TDS has already been deducted at the higher rate — may not give you relief automatically.</w:t>
            </w:r>
          </w:p>
        </w:tc>
      </w:tr>
    </w:tbl>
    <w:p w14:paraId="30C93EE6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8838"/>
      </w:tblGrid>
      <w:tr w:rsidR="00DD33F4" w14:paraId="0512A612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7ED778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Q5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41CEF3C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How many times can Form 41 be filed in a year?</w:t>
            </w:r>
          </w:p>
        </w:tc>
      </w:tr>
      <w:tr w:rsidR="00DD33F4" w14:paraId="20C5E144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79A8C7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14CA286" w14:textId="4148150E" w:rsidR="00DD33F4" w:rsidRDefault="00D0399A">
            <w:pPr>
              <w:spacing w:before="40" w:after="40"/>
            </w:pPr>
            <w:r>
              <w:t xml:space="preserve">Form 41 must be filed once per tax year (April 1 to March 31). It covers your non-resident status for the entire </w:t>
            </w:r>
            <w:r w:rsidR="00BE1851">
              <w:t>Tax</w:t>
            </w:r>
            <w:r>
              <w:t xml:space="preserve"> year.</w:t>
            </w:r>
          </w:p>
          <w:p w14:paraId="0403CC6B" w14:textId="77777777" w:rsidR="00DD33F4" w:rsidRDefault="00D0399A">
            <w:pPr>
              <w:spacing w:before="40" w:after="40"/>
            </w:pPr>
            <w:r>
              <w:t>If you receive income from India across multiple transactions in the same year, one Form 41 filing is sufficient — you do not need to file a separate form for each transaction.</w:t>
            </w:r>
          </w:p>
        </w:tc>
      </w:tr>
    </w:tbl>
    <w:p w14:paraId="625FB09D" w14:textId="77777777" w:rsidR="00DD33F4" w:rsidRDefault="00DD33F4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DD33F4" w14:paraId="2049DB45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0758BF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C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7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0E44579" w14:textId="77777777" w:rsidR="00DD33F4" w:rsidRDefault="00D0399A">
            <w:r>
              <w:rPr>
                <w:b/>
                <w:bCs/>
                <w:color w:val="1A7A6B"/>
                <w:sz w:val="22"/>
                <w:szCs w:val="22"/>
              </w:rPr>
              <w:t>Documents — What You Need</w:t>
            </w:r>
          </w:p>
        </w:tc>
      </w:tr>
    </w:tbl>
    <w:p w14:paraId="4C6DB544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8838"/>
      </w:tblGrid>
      <w:tr w:rsidR="00DD33F4" w14:paraId="4A22BE57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CFCB52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Q6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9B7C58E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What documents are needed to file Form 41?</w:t>
            </w:r>
          </w:p>
        </w:tc>
      </w:tr>
      <w:tr w:rsidR="00DD33F4" w14:paraId="1AB35D87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ECDCB5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6DBE212" w14:textId="77777777" w:rsidR="00DD33F4" w:rsidRDefault="00D0399A">
            <w:pPr>
              <w:spacing w:before="40" w:after="40"/>
            </w:pPr>
            <w:r>
              <w:t>Only two key items are required:</w:t>
            </w:r>
          </w:p>
          <w:p w14:paraId="1C7CAFF9" w14:textId="28C80DAA" w:rsidR="00DD33F4" w:rsidRDefault="00D0399A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 xml:space="preserve">Tax Residency Certificate (TRC): Issued by the tax authority of your home country. It must be valid for the Indian </w:t>
            </w:r>
            <w:r w:rsidR="00BE1851">
              <w:t>Tax</w:t>
            </w:r>
            <w:r>
              <w:t xml:space="preserve"> year in which you are claiming benefits. This is uploaded directly with the form.</w:t>
            </w:r>
          </w:p>
          <w:p w14:paraId="651CBE09" w14:textId="0163D0A8" w:rsidR="00DD33F4" w:rsidRDefault="00D0399A" w:rsidP="00CD0328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 xml:space="preserve">Tax Identification Number (TIN): Your tax ID number </w:t>
            </w:r>
            <w:r w:rsidR="00BE1851">
              <w:t>is</w:t>
            </w:r>
            <w:r>
              <w:t xml:space="preserve"> registered in your home country. This is entered on the form itself.</w:t>
            </w:r>
          </w:p>
        </w:tc>
      </w:tr>
    </w:tbl>
    <w:p w14:paraId="6E17B9FD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8838"/>
      </w:tblGrid>
      <w:tr w:rsidR="00DD33F4" w14:paraId="6F7BEFC2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4716B9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Q7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53F7BC5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What if I don't have an Indian PAN?</w:t>
            </w:r>
          </w:p>
        </w:tc>
      </w:tr>
      <w:tr w:rsidR="00DD33F4" w14:paraId="3A1E52F1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A9D25A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DF77754" w14:textId="77777777" w:rsidR="00DD33F4" w:rsidRDefault="00D0399A">
            <w:pPr>
              <w:spacing w:before="40" w:after="40"/>
            </w:pPr>
            <w:r>
              <w:t>You can still file Form 41 without a PAN.</w:t>
            </w:r>
          </w:p>
          <w:p w14:paraId="69A98092" w14:textId="77777777" w:rsidR="00DD33F4" w:rsidRDefault="00D0399A">
            <w:pPr>
              <w:spacing w:before="40" w:after="40"/>
            </w:pPr>
            <w:r>
              <w:t>The Income Tax e-Filing portal has a dedicated registration category for non-residents without a PAN. Once registered under this category, you can log in and submit Form 41 using OTP verification sent to your mobile number and email address.</w:t>
            </w:r>
          </w:p>
          <w:p w14:paraId="26B64914" w14:textId="77777777" w:rsidR="00DD33F4" w:rsidRDefault="00D0399A">
            <w:pPr>
              <w:spacing w:before="60" w:after="40"/>
            </w:pPr>
            <w:r>
              <w:rPr>
                <w:b/>
                <w:bCs/>
                <w:color w:val="1A7A6B"/>
              </w:rPr>
              <w:t xml:space="preserve">📌 Note: </w:t>
            </w:r>
            <w:r>
              <w:rPr>
                <w:color w:val="666666"/>
              </w:rPr>
              <w:t>Having a PAN is recommended if you have regular India income, but it is not a prerequisite for filing Form 41.</w:t>
            </w:r>
          </w:p>
        </w:tc>
      </w:tr>
    </w:tbl>
    <w:p w14:paraId="3860B6C0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8838"/>
      </w:tblGrid>
      <w:tr w:rsidR="00DD33F4" w14:paraId="483EA5D6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4FBD5D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Q8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B207BEB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Do I need to provide proof of tax payment?</w:t>
            </w:r>
          </w:p>
        </w:tc>
      </w:tr>
      <w:tr w:rsidR="00DD33F4" w14:paraId="6F7CD2E5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6CD6D0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879BBC2" w14:textId="77777777" w:rsidR="00DD33F4" w:rsidRDefault="00D0399A">
            <w:pPr>
              <w:spacing w:before="40" w:after="40"/>
            </w:pPr>
            <w:r>
              <w:t>No. Form 41 does not require any proof of tax payment.</w:t>
            </w:r>
          </w:p>
          <w:p w14:paraId="3124E548" w14:textId="77777777" w:rsidR="00DD33F4" w:rsidRDefault="00D0399A">
            <w:pPr>
              <w:spacing w:before="40" w:after="40"/>
            </w:pPr>
            <w:r>
              <w:t>It is a residency and identity declaration — you are declaring where you are a tax resident and providing your TRC as evidence. Tax payment records are not part of this form.</w:t>
            </w:r>
          </w:p>
        </w:tc>
      </w:tr>
    </w:tbl>
    <w:p w14:paraId="22B38FEF" w14:textId="77777777" w:rsidR="00DD33F4" w:rsidRDefault="00DD33F4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DD33F4" w14:paraId="09461156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A5774C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D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7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FDE96A5" w14:textId="77777777" w:rsidR="00DD33F4" w:rsidRDefault="00D0399A">
            <w:r>
              <w:rPr>
                <w:b/>
                <w:bCs/>
                <w:color w:val="1A7A6B"/>
                <w:sz w:val="22"/>
                <w:szCs w:val="22"/>
              </w:rPr>
              <w:t>Filing Process — How to Submit</w:t>
            </w:r>
          </w:p>
        </w:tc>
      </w:tr>
    </w:tbl>
    <w:p w14:paraId="6013B81A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8838"/>
      </w:tblGrid>
      <w:tr w:rsidR="00DD33F4" w14:paraId="18EB3EEB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8AAF8F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Q9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67DF34A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Can Form 41 be filed offline (on paper)?</w:t>
            </w:r>
          </w:p>
        </w:tc>
      </w:tr>
      <w:tr w:rsidR="00DD33F4" w14:paraId="43B8FF28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D97977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91597A2" w14:textId="77777777" w:rsidR="00DD33F4" w:rsidRDefault="00D0399A">
            <w:pPr>
              <w:spacing w:before="40" w:after="40"/>
            </w:pPr>
            <w:r>
              <w:t>No. Form 41 can only be submitted online through the Income Tax e-Filing portal (www.incometax.gov.in).</w:t>
            </w:r>
          </w:p>
          <w:p w14:paraId="6C66EDAD" w14:textId="77777777" w:rsidR="00DD33F4" w:rsidRDefault="00D0399A">
            <w:pPr>
              <w:spacing w:before="40" w:after="40"/>
            </w:pPr>
            <w:r>
              <w:t>There is no physical or paper-based filing option. Everything — registration, form filling, TRC upload, and verification — happens on the portal.</w:t>
            </w:r>
          </w:p>
        </w:tc>
      </w:tr>
    </w:tbl>
    <w:p w14:paraId="2B217E5E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800"/>
      </w:tblGrid>
      <w:tr w:rsidR="00DD33F4" w14:paraId="7D706490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F9B803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Q10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D151918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What is the step-by-step process for filing Form 41?</w:t>
            </w:r>
          </w:p>
        </w:tc>
      </w:tr>
      <w:tr w:rsidR="00DD33F4" w14:paraId="1DF12A93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CEE704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B81644A" w14:textId="77777777" w:rsidR="00DD33F4" w:rsidRDefault="00D0399A">
            <w:pPr>
              <w:spacing w:before="40" w:after="40"/>
            </w:pPr>
            <w:r>
              <w:t>Follow these steps:</w:t>
            </w:r>
          </w:p>
        </w:tc>
      </w:tr>
    </w:tbl>
    <w:p w14:paraId="47FB0C03" w14:textId="77777777" w:rsidR="00DD33F4" w:rsidRDefault="00DD33F4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2192"/>
        <w:gridCol w:w="6516"/>
      </w:tblGrid>
      <w:tr w:rsidR="00DD33F4" w14:paraId="3F8539ED" w14:textId="77777777">
        <w:tc>
          <w:tcPr>
            <w:tcW w:w="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8BB4A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Step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5C473" w14:textId="77777777" w:rsidR="00DD33F4" w:rsidRDefault="00D0399A">
            <w:r>
              <w:rPr>
                <w:b/>
                <w:bCs/>
                <w:color w:val="FFFFFF"/>
              </w:rPr>
              <w:t>Action</w:t>
            </w:r>
          </w:p>
        </w:tc>
        <w:tc>
          <w:tcPr>
            <w:tcW w:w="6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B3A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E3CF4" w14:textId="77777777" w:rsidR="00DD33F4" w:rsidRDefault="00D0399A">
            <w:r>
              <w:rPr>
                <w:b/>
                <w:bCs/>
                <w:color w:val="FFFFFF"/>
              </w:rPr>
              <w:t>What to Do</w:t>
            </w:r>
          </w:p>
        </w:tc>
      </w:tr>
      <w:tr w:rsidR="00DD33F4" w14:paraId="5ACAD909" w14:textId="77777777">
        <w:tc>
          <w:tcPr>
            <w:tcW w:w="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A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C1867" w14:textId="77777777" w:rsidR="00DD33F4" w:rsidRDefault="00D0399A">
            <w:pPr>
              <w:jc w:val="center"/>
            </w:pPr>
            <w:r>
              <w:rPr>
                <w:b/>
                <w:bCs/>
                <w:color w:val="1A7A6B"/>
                <w:sz w:val="20"/>
                <w:szCs w:val="20"/>
              </w:rPr>
              <w:t>1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A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1296B" w14:textId="77777777" w:rsidR="00DD33F4" w:rsidRDefault="00D0399A">
            <w:r>
              <w:rPr>
                <w:b/>
                <w:bCs/>
              </w:rPr>
              <w:t>Register on Portal</w:t>
            </w:r>
          </w:p>
        </w:tc>
        <w:tc>
          <w:tcPr>
            <w:tcW w:w="6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A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ECD67" w14:textId="77777777" w:rsidR="00DD33F4" w:rsidRDefault="00D0399A">
            <w:r>
              <w:t>Go to the Income Tax e-Filing portal. If you don't have a PAN, register under the special non-resident (without PAN) category.</w:t>
            </w:r>
          </w:p>
        </w:tc>
      </w:tr>
      <w:tr w:rsidR="00DD33F4" w14:paraId="4C4534C1" w14:textId="77777777">
        <w:tc>
          <w:tcPr>
            <w:tcW w:w="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50856" w14:textId="77777777" w:rsidR="00DD33F4" w:rsidRDefault="00D0399A">
            <w:pPr>
              <w:jc w:val="center"/>
            </w:pPr>
            <w:r>
              <w:rPr>
                <w:b/>
                <w:bCs/>
                <w:color w:val="1A7A6B"/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D8B74" w14:textId="77777777" w:rsidR="00DD33F4" w:rsidRDefault="00D0399A">
            <w:r>
              <w:rPr>
                <w:b/>
                <w:bCs/>
              </w:rPr>
              <w:t>Log In &amp; Open Form 41</w:t>
            </w:r>
          </w:p>
        </w:tc>
        <w:tc>
          <w:tcPr>
            <w:tcW w:w="6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BD488" w14:textId="77777777" w:rsidR="00DD33F4" w:rsidRDefault="00D0399A">
            <w:r>
              <w:t>After registration, log in and navigate to Form 41 under the filing section.</w:t>
            </w:r>
          </w:p>
        </w:tc>
      </w:tr>
      <w:tr w:rsidR="00DD33F4" w14:paraId="10B9827A" w14:textId="77777777">
        <w:tc>
          <w:tcPr>
            <w:tcW w:w="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A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5B7AB" w14:textId="77777777" w:rsidR="00DD33F4" w:rsidRDefault="00D0399A">
            <w:pPr>
              <w:jc w:val="center"/>
            </w:pPr>
            <w:r>
              <w:rPr>
                <w:b/>
                <w:bCs/>
                <w:color w:val="1A7A6B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A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3CFA5" w14:textId="77777777" w:rsidR="00DD33F4" w:rsidRDefault="00D0399A">
            <w:r>
              <w:rPr>
                <w:b/>
                <w:bCs/>
              </w:rPr>
              <w:t>Fill in Your Details</w:t>
            </w:r>
          </w:p>
        </w:tc>
        <w:tc>
          <w:tcPr>
            <w:tcW w:w="6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A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21D372" w14:textId="77777777" w:rsidR="00DD33F4" w:rsidRDefault="00D0399A">
            <w:r>
              <w:t>Enter your name, address, country of incorporation, TIN, and the period for which you are a non-resident.</w:t>
            </w:r>
          </w:p>
        </w:tc>
      </w:tr>
      <w:tr w:rsidR="00DD33F4" w14:paraId="1E0E075A" w14:textId="77777777">
        <w:tc>
          <w:tcPr>
            <w:tcW w:w="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F2F6E" w14:textId="77777777" w:rsidR="00DD33F4" w:rsidRDefault="00D0399A">
            <w:pPr>
              <w:jc w:val="center"/>
            </w:pPr>
            <w:r>
              <w:rPr>
                <w:b/>
                <w:bCs/>
                <w:color w:val="1A7A6B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B4FC7" w14:textId="77777777" w:rsidR="00DD33F4" w:rsidRDefault="00D0399A">
            <w:r>
              <w:rPr>
                <w:b/>
                <w:bCs/>
              </w:rPr>
              <w:t>Upload TRC</w:t>
            </w:r>
          </w:p>
        </w:tc>
        <w:tc>
          <w:tcPr>
            <w:tcW w:w="6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03D57" w14:textId="77777777" w:rsidR="00DD33F4" w:rsidRDefault="00D0399A">
            <w:r>
              <w:t>Attach your Tax Residency Certificate (TRC) issued by your home country's tax authority — this is mandatory.</w:t>
            </w:r>
          </w:p>
        </w:tc>
      </w:tr>
      <w:tr w:rsidR="00DD33F4" w14:paraId="055520AE" w14:textId="77777777">
        <w:tc>
          <w:tcPr>
            <w:tcW w:w="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A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3CCBE2" w14:textId="77777777" w:rsidR="00DD33F4" w:rsidRDefault="00D0399A">
            <w:pPr>
              <w:jc w:val="center"/>
            </w:pPr>
            <w:r>
              <w:rPr>
                <w:b/>
                <w:bCs/>
                <w:color w:val="1A7A6B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A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65BD2" w14:textId="77777777" w:rsidR="00DD33F4" w:rsidRDefault="00D0399A">
            <w:r>
              <w:rPr>
                <w:b/>
                <w:bCs/>
              </w:rPr>
              <w:t xml:space="preserve">Verify &amp; </w:t>
            </w:r>
            <w:proofErr w:type="gramStart"/>
            <w:r>
              <w:rPr>
                <w:b/>
                <w:bCs/>
              </w:rPr>
              <w:t>Submit</w:t>
            </w:r>
            <w:proofErr w:type="gramEnd"/>
          </w:p>
        </w:tc>
        <w:tc>
          <w:tcPr>
            <w:tcW w:w="6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AF7F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D3C0A" w14:textId="33E85BAA" w:rsidR="00DD33F4" w:rsidRDefault="00D0399A">
            <w:r>
              <w:t>Verify using DSC, or OTP (for non-PAN registrants), then submit.</w:t>
            </w:r>
          </w:p>
        </w:tc>
      </w:tr>
      <w:tr w:rsidR="00DD33F4" w14:paraId="5855BDDE" w14:textId="77777777">
        <w:tc>
          <w:tcPr>
            <w:tcW w:w="5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36CE8" w14:textId="77777777" w:rsidR="00DD33F4" w:rsidRDefault="00D0399A">
            <w:pPr>
              <w:jc w:val="center"/>
            </w:pPr>
            <w:r>
              <w:rPr>
                <w:b/>
                <w:bCs/>
                <w:color w:val="1A7A6B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5D4E1" w14:textId="77777777" w:rsidR="00DD33F4" w:rsidRDefault="00D0399A">
            <w:r>
              <w:rPr>
                <w:b/>
                <w:bCs/>
              </w:rPr>
              <w:t>Save Acknowledgement</w:t>
            </w:r>
          </w:p>
        </w:tc>
        <w:tc>
          <w:tcPr>
            <w:tcW w:w="66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471FD" w14:textId="77777777" w:rsidR="00DD33F4" w:rsidRDefault="00D0399A">
            <w:r>
              <w:t>Once submitted, download and save the Acknowledgement Number — this is your proof of filing.</w:t>
            </w:r>
          </w:p>
        </w:tc>
      </w:tr>
    </w:tbl>
    <w:p w14:paraId="6C61C802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800"/>
      </w:tblGrid>
      <w:tr w:rsidR="00DD33F4" w14:paraId="370FDA68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42F72C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Q11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A115C53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Can I edit or change Form 41 after it has been submitted?</w:t>
            </w:r>
          </w:p>
        </w:tc>
      </w:tr>
      <w:tr w:rsidR="00DD33F4" w14:paraId="719B6792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3AA417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2B5FE2A" w14:textId="669D9521" w:rsidR="00DD33F4" w:rsidRDefault="00D0399A">
            <w:pPr>
              <w:spacing w:before="40" w:after="40"/>
            </w:pPr>
            <w:r>
              <w:t>No. Once Form 41 is submitted and an Acknowledgement Number is generated, it cannot be edited</w:t>
            </w:r>
            <w:r w:rsidR="00BE1851">
              <w:t>.</w:t>
            </w:r>
          </w:p>
          <w:p w14:paraId="5AE47C2E" w14:textId="77777777" w:rsidR="00DD33F4" w:rsidRDefault="00D0399A">
            <w:pPr>
              <w:spacing w:before="40" w:after="40"/>
            </w:pPr>
            <w:r>
              <w:t>This is why it is critical to double-check all details — especially your name, address, TIN, country, and the dates of your residency period — before hitting submit.</w:t>
            </w:r>
          </w:p>
          <w:p w14:paraId="0A7CD245" w14:textId="1B021440" w:rsidR="00DD33F4" w:rsidRDefault="00D0399A">
            <w:pPr>
              <w:spacing w:before="60" w:after="40"/>
            </w:pPr>
            <w:r>
              <w:rPr>
                <w:b/>
                <w:bCs/>
                <w:color w:val="1A7A6B"/>
              </w:rPr>
              <w:t xml:space="preserve">📌 Note: </w:t>
            </w:r>
            <w:r>
              <w:rPr>
                <w:color w:val="666666"/>
              </w:rPr>
              <w:t>If you made an error, you may need to file a fresh Form 41 for the applicable period and seek clarification from the tax authority for the period in question.</w:t>
            </w:r>
          </w:p>
        </w:tc>
      </w:tr>
    </w:tbl>
    <w:p w14:paraId="71E14951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800"/>
      </w:tblGrid>
      <w:tr w:rsidR="00DD33F4" w14:paraId="51A0D0D9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C69D3D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Q12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08B0DE4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How is Form 41 verified before submission?</w:t>
            </w:r>
          </w:p>
        </w:tc>
      </w:tr>
      <w:tr w:rsidR="00DD33F4" w14:paraId="2137A57D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78F9B0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90F9B25" w14:textId="77777777" w:rsidR="00DD33F4" w:rsidRDefault="00D0399A">
            <w:pPr>
              <w:spacing w:before="40" w:after="40"/>
            </w:pPr>
            <w:r>
              <w:t>You can verify your Form 41 submission through any of the following methods:</w:t>
            </w:r>
          </w:p>
          <w:p w14:paraId="249652C5" w14:textId="77777777" w:rsidR="00DD33F4" w:rsidRDefault="00D0399A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Digital Signature Certificate (</w:t>
            </w:r>
            <w:proofErr w:type="gramStart"/>
            <w:r>
              <w:t>DSC) —</w:t>
            </w:r>
            <w:proofErr w:type="gramEnd"/>
            <w:r>
              <w:t xml:space="preserve"> if you have one registered.</w:t>
            </w:r>
          </w:p>
          <w:p w14:paraId="35F2085D" w14:textId="77777777" w:rsidR="00DD33F4" w:rsidRDefault="00D0399A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OTP — available for non-residents who registered on the portal without a PAN; the OTP is sent to your registered mobile number and email.</w:t>
            </w:r>
          </w:p>
        </w:tc>
      </w:tr>
    </w:tbl>
    <w:p w14:paraId="6ED46DBF" w14:textId="77777777" w:rsidR="00DD33F4" w:rsidRDefault="00DD33F4">
      <w:pPr>
        <w:spacing w:after="240"/>
      </w:pPr>
    </w:p>
    <w:p w14:paraId="6E853C24" w14:textId="77777777" w:rsidR="00CD0328" w:rsidRDefault="00CD0328">
      <w:pPr>
        <w:spacing w:after="240"/>
      </w:pPr>
    </w:p>
    <w:p w14:paraId="3A61B914" w14:textId="77777777" w:rsidR="00CD0328" w:rsidRDefault="00CD0328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DD33F4" w14:paraId="797E486A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832136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E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7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F9DF2F4" w14:textId="77777777" w:rsidR="00DD33F4" w:rsidRDefault="00D0399A">
            <w:r>
              <w:rPr>
                <w:b/>
                <w:bCs/>
                <w:color w:val="1A7A6B"/>
                <w:sz w:val="22"/>
                <w:szCs w:val="22"/>
              </w:rPr>
              <w:t>Personal Details — Common Questions</w:t>
            </w:r>
          </w:p>
        </w:tc>
      </w:tr>
    </w:tbl>
    <w:p w14:paraId="7CACF92C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800"/>
      </w:tblGrid>
      <w:tr w:rsidR="00DD33F4" w14:paraId="3C769B78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E01821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Q13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A0A694E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Do I need to provide my Aadhaar number?</w:t>
            </w:r>
          </w:p>
        </w:tc>
      </w:tr>
      <w:tr w:rsidR="00DD33F4" w14:paraId="22972B64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372509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lastRenderedPageBreak/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79486F6" w14:textId="77777777" w:rsidR="00DD33F4" w:rsidRDefault="00D0399A">
            <w:pPr>
              <w:spacing w:before="40" w:after="40"/>
            </w:pPr>
            <w:r>
              <w:t>No. Aadhaar is no longer required when filling in personal details on Form 41.</w:t>
            </w:r>
          </w:p>
          <w:p w14:paraId="580A6A26" w14:textId="77777777" w:rsidR="00DD33F4" w:rsidRDefault="00D0399A">
            <w:pPr>
              <w:spacing w:before="60" w:after="40"/>
            </w:pPr>
            <w:r>
              <w:rPr>
                <w:b/>
                <w:bCs/>
                <w:color w:val="1A7A6B"/>
              </w:rPr>
              <w:t xml:space="preserve">📌 Note: </w:t>
            </w:r>
            <w:r>
              <w:rPr>
                <w:color w:val="666666"/>
              </w:rPr>
              <w:t>This is particularly relevant for non-residents, most of whom would not have an Aadhaar number.</w:t>
            </w:r>
          </w:p>
        </w:tc>
      </w:tr>
    </w:tbl>
    <w:p w14:paraId="1C687146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800"/>
      </w:tblGrid>
      <w:tr w:rsidR="00DD33F4" w14:paraId="6AB1D2F8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CE4B04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Q14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E20C853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Is a mobile number mandatory?</w:t>
            </w:r>
          </w:p>
        </w:tc>
      </w:tr>
      <w:tr w:rsidR="00DD33F4" w14:paraId="2A9BC64D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F7647D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7D6D492" w14:textId="77777777" w:rsidR="00DD33F4" w:rsidRDefault="00D0399A">
            <w:pPr>
              <w:spacing w:before="40" w:after="40"/>
            </w:pPr>
            <w:r>
              <w:t>It is not strictly mandatory, but it is strongly recommended.</w:t>
            </w:r>
          </w:p>
          <w:p w14:paraId="77A5B19D" w14:textId="77777777" w:rsidR="00DD33F4" w:rsidRDefault="00D0399A">
            <w:pPr>
              <w:spacing w:before="40" w:after="40"/>
            </w:pPr>
            <w:r>
              <w:t>Providing a mobile number ensures faster communication and verification from the Income Tax department. For non-PAN registrants, the mobile number is used for OTP-based verification — making it functionally essential in that case.</w:t>
            </w:r>
          </w:p>
        </w:tc>
      </w:tr>
    </w:tbl>
    <w:p w14:paraId="351351F6" w14:textId="77777777" w:rsidR="00DD33F4" w:rsidRDefault="00DD33F4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DD33F4" w14:paraId="2C80F512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7A6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3C29FA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F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7F4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C232CF8" w14:textId="77777777" w:rsidR="00DD33F4" w:rsidRDefault="00D0399A">
            <w:r>
              <w:rPr>
                <w:b/>
                <w:bCs/>
                <w:color w:val="1A7A6B"/>
                <w:sz w:val="22"/>
                <w:szCs w:val="22"/>
              </w:rPr>
              <w:t>Consequences — What Happens Without It?</w:t>
            </w:r>
          </w:p>
        </w:tc>
      </w:tr>
    </w:tbl>
    <w:p w14:paraId="6A46783F" w14:textId="77777777" w:rsidR="00DD33F4" w:rsidRDefault="00DD33F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800"/>
      </w:tblGrid>
      <w:tr w:rsidR="00DD33F4" w14:paraId="78E46D50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7FF862" w14:textId="77777777" w:rsidR="00DD33F4" w:rsidRDefault="00D0399A">
            <w:pPr>
              <w:jc w:val="center"/>
            </w:pPr>
            <w:r>
              <w:rPr>
                <w:b/>
                <w:bCs/>
                <w:color w:val="FFFFFF"/>
              </w:rPr>
              <w:t>Q15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4FF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46885DE" w14:textId="77777777" w:rsidR="00DD33F4" w:rsidRDefault="00D0399A">
            <w:r>
              <w:rPr>
                <w:b/>
                <w:bCs/>
                <w:color w:val="1B3A6B"/>
                <w:sz w:val="20"/>
                <w:szCs w:val="20"/>
              </w:rPr>
              <w:t>Why does Form 41 matter? What if I don't file it?</w:t>
            </w:r>
          </w:p>
        </w:tc>
      </w:tr>
      <w:tr w:rsidR="00DD33F4" w14:paraId="54D5692A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4283D4" w14:textId="77777777" w:rsidR="00DD33F4" w:rsidRDefault="00D0399A">
            <w:pPr>
              <w:jc w:val="center"/>
            </w:pPr>
            <w:r>
              <w:rPr>
                <w:b/>
                <w:bCs/>
                <w:color w:val="666666"/>
                <w:sz w:val="17"/>
                <w:szCs w:val="17"/>
              </w:rPr>
              <w:t>Ans</w:t>
            </w:r>
          </w:p>
        </w:tc>
        <w:tc>
          <w:tcPr>
            <w:tcW w:w="8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8C86045" w14:textId="77777777" w:rsidR="00DD33F4" w:rsidRDefault="00D0399A">
            <w:pPr>
              <w:spacing w:before="40" w:after="40"/>
            </w:pPr>
            <w:r>
              <w:t>Without a valid, electronically filed Form 41 (with TRC attached), you lose your DTAA benefits entirely. The consequences:</w:t>
            </w:r>
          </w:p>
          <w:p w14:paraId="4FDF82CF" w14:textId="6CEFAD87" w:rsidR="00DD33F4" w:rsidRDefault="00D0399A" w:rsidP="00003869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 xml:space="preserve">The Indian company or person paying you must deduct TDS at the full Indian </w:t>
            </w:r>
            <w:r w:rsidR="00F557C5">
              <w:t xml:space="preserve">tax </w:t>
            </w:r>
            <w:r>
              <w:t>rate (which can be significantly higher than the DTAA rate).</w:t>
            </w:r>
          </w:p>
          <w:p w14:paraId="4CAA1D89" w14:textId="77777777" w:rsidR="00DD33F4" w:rsidRDefault="00D0399A"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t>You may face additional demand notices and interest if TDS was under-deducted due to assumed DTAA benefit without Form 41 on file.</w:t>
            </w:r>
          </w:p>
          <w:p w14:paraId="353BDE8C" w14:textId="77777777" w:rsidR="00DD33F4" w:rsidRDefault="00D0399A">
            <w:pPr>
              <w:spacing w:before="60" w:after="40"/>
            </w:pPr>
            <w:r>
              <w:rPr>
                <w:b/>
                <w:bCs/>
                <w:color w:val="1A7A6B"/>
              </w:rPr>
              <w:t xml:space="preserve">📌 Note: </w:t>
            </w:r>
            <w:r>
              <w:rPr>
                <w:color w:val="666666"/>
              </w:rPr>
              <w:t>In short: no Form 41 = no DTAA benefit = higher taxes and potential penalties.</w:t>
            </w:r>
          </w:p>
        </w:tc>
      </w:tr>
    </w:tbl>
    <w:p w14:paraId="1A3054F7" w14:textId="77777777" w:rsidR="00DD33F4" w:rsidRDefault="00DD33F4">
      <w:pPr>
        <w:spacing w:after="2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D33F4" w14:paraId="02B4D3FC" w14:textId="77777777">
        <w:tc>
          <w:tcPr>
            <w:tcW w:w="93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EAF7F4"/>
            <w:tcMar>
              <w:top w:w="160" w:type="dxa"/>
              <w:left w:w="280" w:type="dxa"/>
              <w:bottom w:w="160" w:type="dxa"/>
              <w:right w:w="280" w:type="dxa"/>
            </w:tcMar>
          </w:tcPr>
          <w:p w14:paraId="4B384000" w14:textId="77777777" w:rsidR="00DD33F4" w:rsidRDefault="00D0399A">
            <w:pPr>
              <w:spacing w:after="100"/>
            </w:pPr>
            <w:r>
              <w:rPr>
                <w:b/>
                <w:bCs/>
                <w:color w:val="1A7A6B"/>
                <w:sz w:val="22"/>
                <w:szCs w:val="22"/>
              </w:rPr>
              <w:t xml:space="preserve">Quick Summary — Form 41 </w:t>
            </w:r>
            <w:proofErr w:type="gramStart"/>
            <w:r>
              <w:rPr>
                <w:b/>
                <w:bCs/>
                <w:color w:val="1A7A6B"/>
                <w:sz w:val="22"/>
                <w:szCs w:val="22"/>
              </w:rPr>
              <w:t>at a Glance</w:t>
            </w:r>
            <w:proofErr w:type="gramEnd"/>
          </w:p>
          <w:p w14:paraId="47FC29A6" w14:textId="77777777" w:rsidR="00DD33F4" w:rsidRDefault="00D0399A">
            <w:pPr>
              <w:spacing w:before="40" w:after="40"/>
            </w:pPr>
            <w:r>
              <w:rPr>
                <w:b/>
                <w:bCs/>
                <w:color w:val="1B3A6B"/>
              </w:rPr>
              <w:t xml:space="preserve">What is it?  </w:t>
            </w:r>
            <w:r>
              <w:t>A self-declaration of non-resident tax status to claim DTAA benefits in India.</w:t>
            </w:r>
          </w:p>
          <w:p w14:paraId="2FD6A37E" w14:textId="77777777" w:rsidR="00DD33F4" w:rsidRDefault="00D0399A">
            <w:pPr>
              <w:spacing w:before="40" w:after="40"/>
            </w:pPr>
            <w:r>
              <w:rPr>
                <w:b/>
                <w:bCs/>
                <w:color w:val="1B3A6B"/>
              </w:rPr>
              <w:t xml:space="preserve">Who files it?  </w:t>
            </w:r>
            <w:r>
              <w:t>Any non-resident individual or entity earning income from India.</w:t>
            </w:r>
          </w:p>
          <w:p w14:paraId="584AD89C" w14:textId="77777777" w:rsidR="00DD33F4" w:rsidRDefault="00D0399A">
            <w:pPr>
              <w:spacing w:before="40" w:after="40"/>
            </w:pPr>
            <w:r>
              <w:rPr>
                <w:b/>
                <w:bCs/>
                <w:color w:val="1B3A6B"/>
              </w:rPr>
              <w:t xml:space="preserve">When to file?  </w:t>
            </w:r>
            <w:r>
              <w:t>Before or at the time of claiming DTAA benefit — event-driven, not a fixed date.</w:t>
            </w:r>
          </w:p>
          <w:p w14:paraId="187C6B16" w14:textId="77777777" w:rsidR="00DD33F4" w:rsidRDefault="00D0399A">
            <w:pPr>
              <w:spacing w:before="40" w:after="40"/>
            </w:pPr>
            <w:r>
              <w:rPr>
                <w:b/>
                <w:bCs/>
                <w:color w:val="1B3A6B"/>
              </w:rPr>
              <w:t xml:space="preserve">Key document needed?  </w:t>
            </w:r>
            <w:r>
              <w:t>Tax Residency Certificate (TRC) from your home country's tax authority.</w:t>
            </w:r>
          </w:p>
          <w:p w14:paraId="7824EA4E" w14:textId="77777777" w:rsidR="00DD33F4" w:rsidRDefault="00D0399A">
            <w:pPr>
              <w:spacing w:before="40" w:after="40"/>
            </w:pPr>
            <w:r>
              <w:rPr>
                <w:b/>
                <w:bCs/>
                <w:color w:val="1B3A6B"/>
              </w:rPr>
              <w:t xml:space="preserve">Can you </w:t>
            </w:r>
            <w:proofErr w:type="gramStart"/>
            <w:r>
              <w:rPr>
                <w:b/>
                <w:bCs/>
                <w:color w:val="1B3A6B"/>
              </w:rPr>
              <w:t>file</w:t>
            </w:r>
            <w:proofErr w:type="gramEnd"/>
            <w:r>
              <w:rPr>
                <w:b/>
                <w:bCs/>
                <w:color w:val="1B3A6B"/>
              </w:rPr>
              <w:t xml:space="preserve"> offline?  </w:t>
            </w:r>
            <w:r>
              <w:t>No — online only, via the Income Tax e-Filing portal.</w:t>
            </w:r>
          </w:p>
          <w:p w14:paraId="3B3D9ED5" w14:textId="77777777" w:rsidR="00DD33F4" w:rsidRDefault="00D0399A">
            <w:pPr>
              <w:spacing w:before="40" w:after="40"/>
            </w:pPr>
            <w:r>
              <w:rPr>
                <w:b/>
                <w:bCs/>
                <w:color w:val="1B3A6B"/>
              </w:rPr>
              <w:t xml:space="preserve">Can you </w:t>
            </w:r>
            <w:proofErr w:type="gramStart"/>
            <w:r>
              <w:rPr>
                <w:b/>
                <w:bCs/>
                <w:color w:val="1B3A6B"/>
              </w:rPr>
              <w:t>edit</w:t>
            </w:r>
            <w:proofErr w:type="gramEnd"/>
            <w:r>
              <w:rPr>
                <w:b/>
                <w:bCs/>
                <w:color w:val="1B3A6B"/>
              </w:rPr>
              <w:t xml:space="preserve"> after filing?  </w:t>
            </w:r>
            <w:r>
              <w:t>No — double-check before submitting.</w:t>
            </w:r>
          </w:p>
          <w:p w14:paraId="46032BD1" w14:textId="77777777" w:rsidR="00DD33F4" w:rsidRDefault="00D0399A">
            <w:pPr>
              <w:spacing w:before="40" w:after="40"/>
            </w:pPr>
            <w:r>
              <w:rPr>
                <w:b/>
                <w:bCs/>
                <w:color w:val="1B3A6B"/>
              </w:rPr>
              <w:t xml:space="preserve">What if you skip it?  </w:t>
            </w:r>
            <w:r>
              <w:t>Full Indian tax rates apply. No DTAA benefit. Possible penalties.</w:t>
            </w:r>
          </w:p>
        </w:tc>
      </w:tr>
    </w:tbl>
    <w:p w14:paraId="6E3522F7" w14:textId="77777777" w:rsidR="00DD33F4" w:rsidRDefault="00DD33F4">
      <w:pPr>
        <w:spacing w:after="200"/>
      </w:pPr>
    </w:p>
    <w:p w14:paraId="078B5552" w14:textId="77777777" w:rsidR="00DD33F4" w:rsidRDefault="00D0399A">
      <w:pPr>
        <w:pBdr>
          <w:top w:val="single" w:sz="4" w:space="4" w:color="1A7A6B"/>
        </w:pBdr>
        <w:spacing w:before="160" w:after="60"/>
        <w:jc w:val="center"/>
      </w:pPr>
      <w:r>
        <w:rPr>
          <w:color w:val="666666"/>
          <w:sz w:val="16"/>
          <w:szCs w:val="16"/>
        </w:rPr>
        <w:t xml:space="preserve">This FAQ is based on the official Form 41 FAQ document and the Form 41 template issued under Rule 75 of the Income-tax </w:t>
      </w:r>
      <w:proofErr w:type="gramStart"/>
      <w:r>
        <w:rPr>
          <w:color w:val="666666"/>
          <w:sz w:val="16"/>
          <w:szCs w:val="16"/>
        </w:rPr>
        <w:t>Rules,</w:t>
      </w:r>
      <w:proofErr w:type="gramEnd"/>
      <w:r>
        <w:rPr>
          <w:color w:val="666666"/>
          <w:sz w:val="16"/>
          <w:szCs w:val="16"/>
        </w:rPr>
        <w:t xml:space="preserve"> 2026.</w:t>
      </w:r>
    </w:p>
    <w:p w14:paraId="0754F173" w14:textId="77777777" w:rsidR="00DD33F4" w:rsidRDefault="00D0399A">
      <w:pPr>
        <w:jc w:val="center"/>
      </w:pPr>
      <w:proofErr w:type="gramStart"/>
      <w:r>
        <w:rPr>
          <w:color w:val="AAAAAA"/>
          <w:sz w:val="15"/>
          <w:szCs w:val="15"/>
        </w:rPr>
        <w:t>Form</w:t>
      </w:r>
      <w:proofErr w:type="gramEnd"/>
      <w:r>
        <w:rPr>
          <w:color w:val="AAAAAA"/>
          <w:sz w:val="15"/>
          <w:szCs w:val="15"/>
        </w:rPr>
        <w:t xml:space="preserve"> No. </w:t>
      </w:r>
      <w:proofErr w:type="gramStart"/>
      <w:r>
        <w:rPr>
          <w:color w:val="AAAAAA"/>
          <w:sz w:val="15"/>
          <w:szCs w:val="15"/>
        </w:rPr>
        <w:t>41  ·</w:t>
      </w:r>
      <w:proofErr w:type="gramEnd"/>
      <w:r>
        <w:rPr>
          <w:color w:val="AAAAAA"/>
          <w:sz w:val="15"/>
          <w:szCs w:val="15"/>
        </w:rPr>
        <w:t xml:space="preserve">  Rule </w:t>
      </w:r>
      <w:proofErr w:type="gramStart"/>
      <w:r>
        <w:rPr>
          <w:color w:val="AAAAAA"/>
          <w:sz w:val="15"/>
          <w:szCs w:val="15"/>
        </w:rPr>
        <w:t>75  ·</w:t>
      </w:r>
      <w:proofErr w:type="gramEnd"/>
      <w:r>
        <w:rPr>
          <w:color w:val="AAAAAA"/>
          <w:sz w:val="15"/>
          <w:szCs w:val="15"/>
        </w:rPr>
        <w:t xml:space="preserve">  Section 159(8</w:t>
      </w:r>
      <w:proofErr w:type="gramStart"/>
      <w:r>
        <w:rPr>
          <w:color w:val="AAAAAA"/>
          <w:sz w:val="15"/>
          <w:szCs w:val="15"/>
        </w:rPr>
        <w:t>)  ·</w:t>
      </w:r>
      <w:proofErr w:type="gramEnd"/>
      <w:r>
        <w:rPr>
          <w:color w:val="AAAAAA"/>
          <w:sz w:val="15"/>
          <w:szCs w:val="15"/>
        </w:rPr>
        <w:t xml:space="preserve">  Income-tax Act, 2025</w:t>
      </w:r>
    </w:p>
    <w:sectPr w:rsidR="00DD33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95D9" w14:textId="77777777" w:rsidR="00A76F7B" w:rsidRDefault="00A76F7B">
      <w:r>
        <w:separator/>
      </w:r>
    </w:p>
  </w:endnote>
  <w:endnote w:type="continuationSeparator" w:id="0">
    <w:p w14:paraId="4628D505" w14:textId="77777777" w:rsidR="00A76F7B" w:rsidRDefault="00A7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4C7D" w14:textId="77777777" w:rsidR="00CD0328" w:rsidRDefault="00CD0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6A20" w14:textId="77777777" w:rsidR="00DD33F4" w:rsidRDefault="00D0399A">
    <w:pPr>
      <w:pBdr>
        <w:top w:val="single" w:sz="4" w:space="4" w:color="1B3A6B"/>
      </w:pBdr>
    </w:pPr>
    <w:r>
      <w:rPr>
        <w:color w:val="999999"/>
        <w:sz w:val="16"/>
        <w:szCs w:val="16"/>
      </w:rPr>
      <w:t xml:space="preserve">Non-Resident Tax </w:t>
    </w:r>
    <w:proofErr w:type="gramStart"/>
    <w:r>
      <w:rPr>
        <w:color w:val="999999"/>
        <w:sz w:val="16"/>
        <w:szCs w:val="16"/>
      </w:rPr>
      <w:t>Declaration  |</w:t>
    </w:r>
    <w:proofErr w:type="gramEnd"/>
    <w:r>
      <w:rPr>
        <w:color w:val="999999"/>
        <w:sz w:val="16"/>
        <w:szCs w:val="16"/>
      </w:rPr>
      <w:t xml:space="preserve">  Rule </w:t>
    </w:r>
    <w:proofErr w:type="gramStart"/>
    <w:r>
      <w:rPr>
        <w:color w:val="999999"/>
        <w:sz w:val="16"/>
        <w:szCs w:val="16"/>
      </w:rPr>
      <w:t>75  |</w:t>
    </w:r>
    <w:proofErr w:type="gramEnd"/>
    <w:r>
      <w:rPr>
        <w:color w:val="999999"/>
        <w:sz w:val="16"/>
        <w:szCs w:val="16"/>
      </w:rPr>
      <w:t xml:space="preserve">  Section 159(8)          Page </w:t>
    </w:r>
    <w:r>
      <w:rPr>
        <w:color w:val="1B3A6B"/>
        <w:sz w:val="16"/>
        <w:szCs w:val="16"/>
      </w:rPr>
      <w:fldChar w:fldCharType="begin"/>
    </w:r>
    <w:r>
      <w:rPr>
        <w:color w:val="1B3A6B"/>
        <w:sz w:val="16"/>
        <w:szCs w:val="16"/>
      </w:rPr>
      <w:instrText>PAGE</w:instrText>
    </w:r>
    <w:r>
      <w:rPr>
        <w:color w:val="1B3A6B"/>
        <w:sz w:val="16"/>
        <w:szCs w:val="16"/>
      </w:rPr>
      <w:fldChar w:fldCharType="separate"/>
    </w:r>
    <w:r w:rsidR="00BE1851">
      <w:rPr>
        <w:noProof/>
        <w:color w:val="1B3A6B"/>
        <w:sz w:val="16"/>
        <w:szCs w:val="16"/>
      </w:rPr>
      <w:t>1</w:t>
    </w:r>
    <w:r>
      <w:rPr>
        <w:color w:val="1B3A6B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6B96" w14:textId="77777777" w:rsidR="00CD0328" w:rsidRDefault="00CD0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0B66" w14:textId="77777777" w:rsidR="00A76F7B" w:rsidRDefault="00A76F7B">
      <w:r>
        <w:separator/>
      </w:r>
    </w:p>
  </w:footnote>
  <w:footnote w:type="continuationSeparator" w:id="0">
    <w:p w14:paraId="5B7BEBE8" w14:textId="77777777" w:rsidR="00A76F7B" w:rsidRDefault="00A7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697A" w14:textId="77777777" w:rsidR="00CD0328" w:rsidRDefault="00CD0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4534" w14:textId="77777777" w:rsidR="00DD33F4" w:rsidRDefault="00D0399A">
    <w:pPr>
      <w:pBdr>
        <w:bottom w:val="single" w:sz="4" w:space="4" w:color="1B3A6B"/>
      </w:pBdr>
    </w:pPr>
    <w:r>
      <w:rPr>
        <w:color w:val="999999"/>
        <w:sz w:val="16"/>
        <w:szCs w:val="16"/>
      </w:rPr>
      <w:t xml:space="preserve">Form No. </w:t>
    </w:r>
    <w:proofErr w:type="gramStart"/>
    <w:r>
      <w:rPr>
        <w:color w:val="999999"/>
        <w:sz w:val="16"/>
        <w:szCs w:val="16"/>
      </w:rPr>
      <w:t>41  ·</w:t>
    </w:r>
    <w:proofErr w:type="gramEnd"/>
    <w:r>
      <w:rPr>
        <w:color w:val="999999"/>
        <w:sz w:val="16"/>
        <w:szCs w:val="16"/>
      </w:rPr>
      <w:t xml:space="preserve">  Frequently Asked </w:t>
    </w:r>
    <w:proofErr w:type="gramStart"/>
    <w:r>
      <w:rPr>
        <w:color w:val="999999"/>
        <w:sz w:val="16"/>
        <w:szCs w:val="16"/>
      </w:rPr>
      <w:t>Questions  ·</w:t>
    </w:r>
    <w:proofErr w:type="gramEnd"/>
    <w:r>
      <w:rPr>
        <w:color w:val="999999"/>
        <w:sz w:val="16"/>
        <w:szCs w:val="16"/>
      </w:rPr>
      <w:t xml:space="preserve">  Income-tax Rules,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B875" w14:textId="77777777" w:rsidR="00CD0328" w:rsidRDefault="00CD0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83E"/>
    <w:multiLevelType w:val="hybridMultilevel"/>
    <w:tmpl w:val="1D04A98E"/>
    <w:lvl w:ilvl="0" w:tplc="16BEEC36">
      <w:start w:val="1"/>
      <w:numFmt w:val="bullet"/>
      <w:lvlText w:val="•"/>
      <w:lvlJc w:val="left"/>
      <w:pPr>
        <w:ind w:left="440" w:hanging="220"/>
      </w:pPr>
      <w:rPr>
        <w:rFonts w:ascii="Arial" w:eastAsia="Arial" w:hAnsi="Arial" w:cs="Arial"/>
        <w:color w:val="1A7A6B"/>
        <w:sz w:val="20"/>
        <w:szCs w:val="20"/>
      </w:rPr>
    </w:lvl>
    <w:lvl w:ilvl="1" w:tplc="5758371C">
      <w:numFmt w:val="decimal"/>
      <w:lvlText w:val=""/>
      <w:lvlJc w:val="left"/>
    </w:lvl>
    <w:lvl w:ilvl="2" w:tplc="9F506D44">
      <w:numFmt w:val="decimal"/>
      <w:lvlText w:val=""/>
      <w:lvlJc w:val="left"/>
    </w:lvl>
    <w:lvl w:ilvl="3" w:tplc="62586772">
      <w:numFmt w:val="decimal"/>
      <w:lvlText w:val=""/>
      <w:lvlJc w:val="left"/>
    </w:lvl>
    <w:lvl w:ilvl="4" w:tplc="EAF0A73A">
      <w:numFmt w:val="decimal"/>
      <w:lvlText w:val=""/>
      <w:lvlJc w:val="left"/>
    </w:lvl>
    <w:lvl w:ilvl="5" w:tplc="0DC6C940">
      <w:numFmt w:val="decimal"/>
      <w:lvlText w:val=""/>
      <w:lvlJc w:val="left"/>
    </w:lvl>
    <w:lvl w:ilvl="6" w:tplc="3A02C80C">
      <w:numFmt w:val="decimal"/>
      <w:lvlText w:val=""/>
      <w:lvlJc w:val="left"/>
    </w:lvl>
    <w:lvl w:ilvl="7" w:tplc="1A103C18">
      <w:numFmt w:val="decimal"/>
      <w:lvlText w:val=""/>
      <w:lvlJc w:val="left"/>
    </w:lvl>
    <w:lvl w:ilvl="8" w:tplc="E6109824">
      <w:numFmt w:val="decimal"/>
      <w:lvlText w:val=""/>
      <w:lvlJc w:val="left"/>
    </w:lvl>
  </w:abstractNum>
  <w:abstractNum w:abstractNumId="1" w15:restartNumberingAfterBreak="0">
    <w:nsid w:val="5DA84F66"/>
    <w:multiLevelType w:val="hybridMultilevel"/>
    <w:tmpl w:val="0DCE19D0"/>
    <w:lvl w:ilvl="0" w:tplc="A7864DCA">
      <w:start w:val="1"/>
      <w:numFmt w:val="bullet"/>
      <w:lvlText w:val="●"/>
      <w:lvlJc w:val="left"/>
      <w:pPr>
        <w:ind w:left="720" w:hanging="360"/>
      </w:pPr>
    </w:lvl>
    <w:lvl w:ilvl="1" w:tplc="91E45038">
      <w:start w:val="1"/>
      <w:numFmt w:val="bullet"/>
      <w:lvlText w:val="○"/>
      <w:lvlJc w:val="left"/>
      <w:pPr>
        <w:ind w:left="1440" w:hanging="360"/>
      </w:pPr>
    </w:lvl>
    <w:lvl w:ilvl="2" w:tplc="C5500C22">
      <w:start w:val="1"/>
      <w:numFmt w:val="bullet"/>
      <w:lvlText w:val="■"/>
      <w:lvlJc w:val="left"/>
      <w:pPr>
        <w:ind w:left="2160" w:hanging="360"/>
      </w:pPr>
    </w:lvl>
    <w:lvl w:ilvl="3" w:tplc="F118EDF2">
      <w:start w:val="1"/>
      <w:numFmt w:val="bullet"/>
      <w:lvlText w:val="●"/>
      <w:lvlJc w:val="left"/>
      <w:pPr>
        <w:ind w:left="2880" w:hanging="360"/>
      </w:pPr>
    </w:lvl>
    <w:lvl w:ilvl="4" w:tplc="F2FA2B98">
      <w:start w:val="1"/>
      <w:numFmt w:val="bullet"/>
      <w:lvlText w:val="○"/>
      <w:lvlJc w:val="left"/>
      <w:pPr>
        <w:ind w:left="3600" w:hanging="360"/>
      </w:pPr>
    </w:lvl>
    <w:lvl w:ilvl="5" w:tplc="DEEC80B8">
      <w:start w:val="1"/>
      <w:numFmt w:val="bullet"/>
      <w:lvlText w:val="■"/>
      <w:lvlJc w:val="left"/>
      <w:pPr>
        <w:ind w:left="4320" w:hanging="360"/>
      </w:pPr>
    </w:lvl>
    <w:lvl w:ilvl="6" w:tplc="8E9EB064">
      <w:start w:val="1"/>
      <w:numFmt w:val="bullet"/>
      <w:lvlText w:val="●"/>
      <w:lvlJc w:val="left"/>
      <w:pPr>
        <w:ind w:left="5040" w:hanging="360"/>
      </w:pPr>
    </w:lvl>
    <w:lvl w:ilvl="7" w:tplc="91CCDFCC">
      <w:start w:val="1"/>
      <w:numFmt w:val="bullet"/>
      <w:lvlText w:val="●"/>
      <w:lvlJc w:val="left"/>
      <w:pPr>
        <w:ind w:left="5760" w:hanging="360"/>
      </w:pPr>
    </w:lvl>
    <w:lvl w:ilvl="8" w:tplc="36C2FEB2">
      <w:start w:val="1"/>
      <w:numFmt w:val="bullet"/>
      <w:lvlText w:val="●"/>
      <w:lvlJc w:val="left"/>
      <w:pPr>
        <w:ind w:left="6480" w:hanging="360"/>
      </w:pPr>
    </w:lvl>
  </w:abstractNum>
  <w:num w:numId="1" w16cid:durableId="2012171128">
    <w:abstractNumId w:val="1"/>
    <w:lvlOverride w:ilvl="0">
      <w:startOverride w:val="1"/>
    </w:lvlOverride>
  </w:num>
  <w:num w:numId="2" w16cid:durableId="6767311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F4"/>
    <w:rsid w:val="00003869"/>
    <w:rsid w:val="00105790"/>
    <w:rsid w:val="00190477"/>
    <w:rsid w:val="001A2F68"/>
    <w:rsid w:val="003E44B0"/>
    <w:rsid w:val="00674057"/>
    <w:rsid w:val="009878FD"/>
    <w:rsid w:val="00A76F7B"/>
    <w:rsid w:val="00BE1851"/>
    <w:rsid w:val="00C479BB"/>
    <w:rsid w:val="00CD0328"/>
    <w:rsid w:val="00D0399A"/>
    <w:rsid w:val="00D13B2E"/>
    <w:rsid w:val="00D76357"/>
    <w:rsid w:val="00DD1DDA"/>
    <w:rsid w:val="00DD33F4"/>
    <w:rsid w:val="00E75EC6"/>
    <w:rsid w:val="00F5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74CF"/>
  <w15:docId w15:val="{60F83AA3-F3EC-4D02-B024-8CE758C6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D2D2D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BE1851"/>
  </w:style>
  <w:style w:type="paragraph" w:styleId="Header">
    <w:name w:val="header"/>
    <w:basedOn w:val="Normal"/>
    <w:link w:val="HeaderChar"/>
    <w:uiPriority w:val="99"/>
    <w:unhideWhenUsed/>
    <w:rsid w:val="00CD0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328"/>
  </w:style>
  <w:style w:type="paragraph" w:styleId="Footer">
    <w:name w:val="footer"/>
    <w:basedOn w:val="Normal"/>
    <w:link w:val="FooterChar"/>
    <w:uiPriority w:val="99"/>
    <w:unhideWhenUsed/>
    <w:rsid w:val="00CD0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BGSS ASSOCIATES</cp:lastModifiedBy>
  <cp:revision>6</cp:revision>
  <dcterms:created xsi:type="dcterms:W3CDTF">2026-05-05T11:34:00Z</dcterms:created>
  <dcterms:modified xsi:type="dcterms:W3CDTF">2026-05-06T12:10:00Z</dcterms:modified>
</cp:coreProperties>
</file>